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46626D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9B2936" w:rsidRDefault="009B2936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9B2936">
              <w:rPr>
                <w:b/>
                <w:sz w:val="22"/>
                <w:szCs w:val="22"/>
              </w:rPr>
              <w:t xml:space="preserve"> «Ремир-строй»</w:t>
            </w:r>
          </w:p>
          <w:p w:rsidR="0087356E" w:rsidRPr="00AF1788" w:rsidRDefault="009B2936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9B2936">
              <w:rPr>
                <w:b/>
                <w:sz w:val="22"/>
                <w:szCs w:val="22"/>
              </w:rPr>
              <w:t>300041, г.Тула, пер.Черниковский, д.8Д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Председатель комиссии: ________________________________ (В.А. Осташев)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Члены комиссии: ______________________________________ (А.А. Бирюлин)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46626D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36" w:rsidRPr="009B2936" w:rsidRDefault="009B2936" w:rsidP="009B293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9B2936">
              <w:rPr>
                <w:b/>
              </w:rPr>
              <w:t xml:space="preserve"> «Ремир-строй»</w:t>
            </w:r>
          </w:p>
          <w:p w:rsidR="000064F6" w:rsidRPr="0087356E" w:rsidRDefault="009B2936" w:rsidP="009B2936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9B2936">
              <w:rPr>
                <w:b/>
              </w:rPr>
              <w:t>300041, г.Тула, пер.Черниковский, д.8Д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B2936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129 491,04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Председатель комиссии: ________________________________ (В.А. Осташев)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Члены комиссии: ______________________________________ (А.А. Бирюлин)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626D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48A7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75E1D-4F83-408D-9744-D3E1A409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217</cp:revision>
  <cp:lastPrinted>2016-09-30T12:04:00Z</cp:lastPrinted>
  <dcterms:created xsi:type="dcterms:W3CDTF">2016-08-29T09:36:00Z</dcterms:created>
  <dcterms:modified xsi:type="dcterms:W3CDTF">2016-10-26T15:02:00Z</dcterms:modified>
</cp:coreProperties>
</file>